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2E17C9" w:rsidP="007F1C10">
      <w:pPr>
        <w:spacing w:after="0" w:line="480" w:lineRule="auto"/>
        <w:contextualSpacing/>
        <w:jc w:val="center"/>
        <w:rPr>
          <w:rFonts w:ascii="Times New Roman" w:hAnsi="Times New Roman" w:cs="Times New Roman"/>
          <w:b/>
          <w:sz w:val="24"/>
          <w:szCs w:val="24"/>
        </w:rPr>
      </w:pPr>
      <w:r w:rsidRPr="007F1C10">
        <w:rPr>
          <w:rFonts w:ascii="Times New Roman" w:hAnsi="Times New Roman" w:cs="Times New Roman"/>
          <w:b/>
          <w:sz w:val="24"/>
          <w:szCs w:val="24"/>
        </w:rPr>
        <w:t>Arrest and a Custodial Interrogation</w:t>
      </w:r>
    </w:p>
    <w:p w:rsidR="007F1C10" w:rsidRPr="007F1C10" w:rsidRDefault="007F1C10" w:rsidP="006D437E">
      <w:pPr>
        <w:spacing w:after="0" w:line="480" w:lineRule="auto"/>
        <w:contextualSpacing/>
        <w:rPr>
          <w:rFonts w:ascii="Times New Roman" w:hAnsi="Times New Roman" w:cs="Times New Roman"/>
          <w:b/>
          <w:sz w:val="24"/>
          <w:szCs w:val="24"/>
        </w:rPr>
      </w:pPr>
    </w:p>
    <w:p w:rsidR="007F1C10" w:rsidRPr="007F1C10" w:rsidRDefault="002E17C9" w:rsidP="007F1C10">
      <w:pPr>
        <w:spacing w:after="0" w:line="480" w:lineRule="auto"/>
        <w:contextualSpacing/>
        <w:jc w:val="center"/>
        <w:rPr>
          <w:rFonts w:ascii="Times New Roman" w:hAnsi="Times New Roman" w:cs="Times New Roman"/>
          <w:sz w:val="24"/>
          <w:szCs w:val="24"/>
        </w:rPr>
      </w:pPr>
      <w:r w:rsidRPr="007F1C10">
        <w:rPr>
          <w:rFonts w:ascii="Times New Roman" w:hAnsi="Times New Roman" w:cs="Times New Roman"/>
          <w:sz w:val="24"/>
          <w:szCs w:val="24"/>
        </w:rPr>
        <w:t>Name</w:t>
      </w:r>
    </w:p>
    <w:p w:rsidR="007F1C10" w:rsidRPr="007F1C10" w:rsidRDefault="002E17C9" w:rsidP="007F1C10">
      <w:pPr>
        <w:spacing w:after="0" w:line="480" w:lineRule="auto"/>
        <w:contextualSpacing/>
        <w:jc w:val="center"/>
        <w:rPr>
          <w:rFonts w:ascii="Times New Roman" w:hAnsi="Times New Roman" w:cs="Times New Roman"/>
          <w:sz w:val="24"/>
          <w:szCs w:val="24"/>
        </w:rPr>
      </w:pPr>
      <w:r w:rsidRPr="007F1C10">
        <w:rPr>
          <w:rFonts w:ascii="Times New Roman" w:hAnsi="Times New Roman" w:cs="Times New Roman"/>
          <w:sz w:val="24"/>
          <w:szCs w:val="24"/>
        </w:rPr>
        <w:t>Institution</w:t>
      </w:r>
    </w:p>
    <w:p w:rsidR="007F1C10" w:rsidRPr="007F1C10" w:rsidRDefault="002E17C9" w:rsidP="007F1C10">
      <w:pPr>
        <w:spacing w:after="0" w:line="480" w:lineRule="auto"/>
        <w:contextualSpacing/>
        <w:jc w:val="center"/>
        <w:rPr>
          <w:rFonts w:ascii="Times New Roman" w:hAnsi="Times New Roman" w:cs="Times New Roman"/>
          <w:sz w:val="24"/>
          <w:szCs w:val="24"/>
        </w:rPr>
      </w:pPr>
      <w:r w:rsidRPr="007F1C10">
        <w:rPr>
          <w:rFonts w:ascii="Times New Roman" w:hAnsi="Times New Roman" w:cs="Times New Roman"/>
          <w:sz w:val="24"/>
          <w:szCs w:val="24"/>
        </w:rPr>
        <w:t>Course</w:t>
      </w:r>
    </w:p>
    <w:p w:rsidR="007F1C10" w:rsidRPr="007F1C10" w:rsidRDefault="002E17C9" w:rsidP="007F1C10">
      <w:pPr>
        <w:spacing w:after="0" w:line="480" w:lineRule="auto"/>
        <w:contextualSpacing/>
        <w:jc w:val="center"/>
        <w:rPr>
          <w:rFonts w:ascii="Times New Roman" w:hAnsi="Times New Roman" w:cs="Times New Roman"/>
          <w:sz w:val="24"/>
          <w:szCs w:val="24"/>
        </w:rPr>
      </w:pPr>
      <w:r w:rsidRPr="007F1C10">
        <w:rPr>
          <w:rFonts w:ascii="Times New Roman" w:hAnsi="Times New Roman" w:cs="Times New Roman"/>
          <w:sz w:val="24"/>
          <w:szCs w:val="24"/>
        </w:rPr>
        <w:t>Instructor</w:t>
      </w:r>
    </w:p>
    <w:p w:rsidR="007F1C10" w:rsidRPr="007F1C10" w:rsidRDefault="002E17C9" w:rsidP="007F1C10">
      <w:pPr>
        <w:spacing w:after="0" w:line="480" w:lineRule="auto"/>
        <w:contextualSpacing/>
        <w:jc w:val="center"/>
        <w:rPr>
          <w:rFonts w:ascii="Times New Roman" w:hAnsi="Times New Roman" w:cs="Times New Roman"/>
          <w:sz w:val="24"/>
          <w:szCs w:val="24"/>
        </w:rPr>
      </w:pPr>
      <w:r w:rsidRPr="007F1C10">
        <w:rPr>
          <w:rFonts w:ascii="Times New Roman" w:hAnsi="Times New Roman" w:cs="Times New Roman"/>
          <w:sz w:val="24"/>
          <w:szCs w:val="24"/>
        </w:rPr>
        <w:t>Date</w:t>
      </w:r>
    </w:p>
    <w:p w:rsid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7F1C10" w:rsidP="007F1C10">
      <w:pPr>
        <w:spacing w:after="0" w:line="480" w:lineRule="auto"/>
        <w:contextualSpacing/>
        <w:jc w:val="center"/>
        <w:rPr>
          <w:rFonts w:ascii="Times New Roman" w:hAnsi="Times New Roman" w:cs="Times New Roman"/>
          <w:b/>
          <w:sz w:val="24"/>
          <w:szCs w:val="24"/>
        </w:rPr>
      </w:pPr>
    </w:p>
    <w:p w:rsidR="006D437E" w:rsidRDefault="002E17C9">
      <w:pPr>
        <w:rPr>
          <w:rFonts w:ascii="Times New Roman" w:hAnsi="Times New Roman" w:cs="Times New Roman"/>
          <w:b/>
          <w:sz w:val="24"/>
          <w:szCs w:val="24"/>
        </w:rPr>
      </w:pPr>
      <w:r>
        <w:rPr>
          <w:rFonts w:ascii="Times New Roman" w:hAnsi="Times New Roman" w:cs="Times New Roman"/>
          <w:b/>
          <w:sz w:val="24"/>
          <w:szCs w:val="24"/>
        </w:rPr>
        <w:br w:type="page"/>
      </w:r>
    </w:p>
    <w:p w:rsidR="00F23BB7" w:rsidRPr="007F1C10" w:rsidRDefault="002E17C9" w:rsidP="007F1C10">
      <w:pPr>
        <w:spacing w:after="0" w:line="480" w:lineRule="auto"/>
        <w:contextualSpacing/>
        <w:jc w:val="center"/>
        <w:rPr>
          <w:rFonts w:ascii="Times New Roman" w:hAnsi="Times New Roman" w:cs="Times New Roman"/>
          <w:b/>
          <w:sz w:val="24"/>
          <w:szCs w:val="24"/>
        </w:rPr>
      </w:pPr>
      <w:r w:rsidRPr="007F1C10">
        <w:rPr>
          <w:rFonts w:ascii="Times New Roman" w:hAnsi="Times New Roman" w:cs="Times New Roman"/>
          <w:b/>
          <w:sz w:val="24"/>
          <w:szCs w:val="24"/>
        </w:rPr>
        <w:lastRenderedPageBreak/>
        <w:t>Arrest and a Custodial Interrogation</w:t>
      </w:r>
    </w:p>
    <w:p w:rsidR="00F23BB7" w:rsidRPr="007F1C10" w:rsidRDefault="002E17C9" w:rsidP="007F1C1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 arrest occurs </w:t>
      </w:r>
      <w:r w:rsidRPr="007F1C10">
        <w:rPr>
          <w:rFonts w:ascii="Times New Roman" w:hAnsi="Times New Roman" w:cs="Times New Roman"/>
          <w:sz w:val="24"/>
          <w:szCs w:val="24"/>
        </w:rPr>
        <w:t>when law enforcement officers apprehend a person for an offense committed or probable cause. When an arrest</w:t>
      </w:r>
      <w:r w:rsidRPr="007F1C10">
        <w:rPr>
          <w:rFonts w:ascii="Times New Roman" w:hAnsi="Times New Roman" w:cs="Times New Roman"/>
          <w:sz w:val="24"/>
          <w:szCs w:val="24"/>
        </w:rPr>
        <w:t xml:space="preserve"> is effected, law enforcement officers handcuff the individual. In law, an arrest refers to the use of legal authority to deny an individual their freedom of movement</w:t>
      </w:r>
      <w:r w:rsidR="00780B9D" w:rsidRPr="007F1C10">
        <w:rPr>
          <w:rFonts w:ascii="Times New Roman" w:hAnsi="Times New Roman" w:cs="Times New Roman"/>
          <w:sz w:val="24"/>
          <w:szCs w:val="24"/>
        </w:rPr>
        <w:t xml:space="preserve"> (Harmon, 2016)</w:t>
      </w:r>
      <w:r w:rsidRPr="007F1C10">
        <w:rPr>
          <w:rFonts w:ascii="Times New Roman" w:hAnsi="Times New Roman" w:cs="Times New Roman"/>
          <w:sz w:val="24"/>
          <w:szCs w:val="24"/>
        </w:rPr>
        <w:t>. An arrest is typically made after the issuance of an arrest warrant. Howe</w:t>
      </w:r>
      <w:r w:rsidRPr="007F1C10">
        <w:rPr>
          <w:rFonts w:ascii="Times New Roman" w:hAnsi="Times New Roman" w:cs="Times New Roman"/>
          <w:sz w:val="24"/>
          <w:szCs w:val="24"/>
        </w:rPr>
        <w:t>ver, an arrest can be made devoid of an arrest warrant if vital situations and probable cause existed before effecting the arrest. In instances where there is probable cause, an arrest warrant is not deemed necessary since the individual in such a case mus</w:t>
      </w:r>
      <w:r w:rsidRPr="007F1C10">
        <w:rPr>
          <w:rFonts w:ascii="Times New Roman" w:hAnsi="Times New Roman" w:cs="Times New Roman"/>
          <w:sz w:val="24"/>
          <w:szCs w:val="24"/>
        </w:rPr>
        <w:t>t be taken into custody. For example, if a person kills someone at a hotel and the law enforcement agents respond to it. In such a case, there is enough probable cause and sufficient evidence to arrest the suspect.</w:t>
      </w:r>
    </w:p>
    <w:p w:rsidR="00F23BB7" w:rsidRPr="007F1C10" w:rsidRDefault="002E17C9" w:rsidP="007F1C10">
      <w:pPr>
        <w:spacing w:after="0" w:line="480" w:lineRule="auto"/>
        <w:ind w:firstLine="720"/>
        <w:contextualSpacing/>
        <w:rPr>
          <w:rFonts w:ascii="Times New Roman" w:hAnsi="Times New Roman" w:cs="Times New Roman"/>
          <w:sz w:val="24"/>
          <w:szCs w:val="24"/>
        </w:rPr>
      </w:pPr>
      <w:r w:rsidRPr="007F1C10">
        <w:rPr>
          <w:rFonts w:ascii="Times New Roman" w:hAnsi="Times New Roman" w:cs="Times New Roman"/>
          <w:sz w:val="24"/>
          <w:szCs w:val="24"/>
        </w:rPr>
        <w:t>On the other hand, Miranda rights are fou</w:t>
      </w:r>
      <w:r w:rsidRPr="007F1C10">
        <w:rPr>
          <w:rFonts w:ascii="Times New Roman" w:hAnsi="Times New Roman" w:cs="Times New Roman"/>
          <w:sz w:val="24"/>
          <w:szCs w:val="24"/>
        </w:rPr>
        <w:t>nd in the Fifth Amendment and must be read to suspects before they are interrogated by law enforcement officers</w:t>
      </w:r>
      <w:r w:rsidR="00780B9D" w:rsidRPr="007F1C10">
        <w:rPr>
          <w:rFonts w:ascii="Times New Roman" w:hAnsi="Times New Roman" w:cs="Times New Roman"/>
          <w:sz w:val="24"/>
          <w:szCs w:val="24"/>
        </w:rPr>
        <w:t xml:space="preserve"> (Bergman </w:t>
      </w:r>
      <w:r w:rsidR="006D437E">
        <w:rPr>
          <w:rFonts w:ascii="Times New Roman" w:hAnsi="Times New Roman" w:cs="Times New Roman"/>
          <w:sz w:val="24"/>
          <w:szCs w:val="24"/>
        </w:rPr>
        <w:t>&amp;</w:t>
      </w:r>
      <w:r w:rsidR="00780B9D" w:rsidRPr="007F1C10">
        <w:rPr>
          <w:rFonts w:ascii="Times New Roman" w:hAnsi="Times New Roman" w:cs="Times New Roman"/>
          <w:sz w:val="24"/>
          <w:szCs w:val="24"/>
        </w:rPr>
        <w:t xml:space="preserve"> Berman, 2018)</w:t>
      </w:r>
      <w:r w:rsidRPr="007F1C10">
        <w:rPr>
          <w:rFonts w:ascii="Times New Roman" w:hAnsi="Times New Roman" w:cs="Times New Roman"/>
          <w:sz w:val="24"/>
          <w:szCs w:val="24"/>
        </w:rPr>
        <w:t xml:space="preserve">. </w:t>
      </w:r>
      <w:r>
        <w:rPr>
          <w:rFonts w:ascii="Times New Roman" w:hAnsi="Times New Roman" w:cs="Times New Roman"/>
          <w:sz w:val="24"/>
          <w:szCs w:val="24"/>
        </w:rPr>
        <w:t>Also, c</w:t>
      </w:r>
      <w:r w:rsidRPr="007F1C10">
        <w:rPr>
          <w:rFonts w:ascii="Times New Roman" w:hAnsi="Times New Roman" w:cs="Times New Roman"/>
          <w:sz w:val="24"/>
          <w:szCs w:val="24"/>
        </w:rPr>
        <w:t xml:space="preserve">ustodial interrogation happens when a suspect is in custody, but they are not handcuffed. Rather custodial </w:t>
      </w:r>
      <w:r w:rsidRPr="007F1C10">
        <w:rPr>
          <w:rFonts w:ascii="Times New Roman" w:hAnsi="Times New Roman" w:cs="Times New Roman"/>
          <w:sz w:val="24"/>
          <w:szCs w:val="24"/>
        </w:rPr>
        <w:t xml:space="preserve">interrogation means that law enforcement officers </w:t>
      </w:r>
      <w:r w:rsidR="00A82303">
        <w:rPr>
          <w:rFonts w:ascii="Times New Roman" w:hAnsi="Times New Roman" w:cs="Times New Roman"/>
          <w:sz w:val="24"/>
          <w:szCs w:val="24"/>
        </w:rPr>
        <w:t>deny a suspect</w:t>
      </w:r>
      <w:bookmarkStart w:id="0" w:name="_GoBack"/>
      <w:bookmarkEnd w:id="0"/>
      <w:r w:rsidRPr="007F1C10">
        <w:rPr>
          <w:rFonts w:ascii="Times New Roman" w:hAnsi="Times New Roman" w:cs="Times New Roman"/>
          <w:sz w:val="24"/>
          <w:szCs w:val="24"/>
        </w:rPr>
        <w:t xml:space="preserve"> freedom in</w:t>
      </w:r>
      <w:r w:rsidR="00A75665">
        <w:rPr>
          <w:rFonts w:ascii="Times New Roman" w:hAnsi="Times New Roman" w:cs="Times New Roman"/>
          <w:sz w:val="24"/>
          <w:szCs w:val="24"/>
        </w:rPr>
        <w:t xml:space="preserve"> a </w:t>
      </w:r>
      <w:r w:rsidR="00A82303">
        <w:rPr>
          <w:rFonts w:ascii="Times New Roman" w:hAnsi="Times New Roman" w:cs="Times New Roman"/>
          <w:sz w:val="24"/>
          <w:szCs w:val="24"/>
        </w:rPr>
        <w:t>great</w:t>
      </w:r>
      <w:r w:rsidRPr="007F1C10">
        <w:rPr>
          <w:rFonts w:ascii="Times New Roman" w:hAnsi="Times New Roman" w:cs="Times New Roman"/>
          <w:sz w:val="24"/>
          <w:szCs w:val="24"/>
        </w:rPr>
        <w:t xml:space="preserve"> way. Individuals in custody are </w:t>
      </w:r>
      <w:r w:rsidR="00062B25" w:rsidRPr="007F1C10">
        <w:rPr>
          <w:rFonts w:ascii="Times New Roman" w:hAnsi="Times New Roman" w:cs="Times New Roman"/>
          <w:sz w:val="24"/>
          <w:szCs w:val="24"/>
        </w:rPr>
        <w:t>questioned</w:t>
      </w:r>
      <w:r w:rsidRPr="007F1C10">
        <w:rPr>
          <w:rFonts w:ascii="Times New Roman" w:hAnsi="Times New Roman" w:cs="Times New Roman"/>
          <w:sz w:val="24"/>
          <w:szCs w:val="24"/>
        </w:rPr>
        <w:t xml:space="preserve"> to </w:t>
      </w:r>
      <w:r w:rsidR="007F0D63" w:rsidRPr="007F1C10">
        <w:rPr>
          <w:rFonts w:ascii="Times New Roman" w:hAnsi="Times New Roman" w:cs="Times New Roman"/>
          <w:sz w:val="24"/>
          <w:szCs w:val="24"/>
        </w:rPr>
        <w:t>get</w:t>
      </w:r>
      <w:r w:rsidRPr="007F1C10">
        <w:rPr>
          <w:rFonts w:ascii="Times New Roman" w:hAnsi="Times New Roman" w:cs="Times New Roman"/>
          <w:sz w:val="24"/>
          <w:szCs w:val="24"/>
        </w:rPr>
        <w:t xml:space="preserve"> more </w:t>
      </w:r>
      <w:r w:rsidR="00685271" w:rsidRPr="007F1C10">
        <w:rPr>
          <w:rFonts w:ascii="Times New Roman" w:hAnsi="Times New Roman" w:cs="Times New Roman"/>
          <w:sz w:val="24"/>
          <w:szCs w:val="24"/>
        </w:rPr>
        <w:t>evidence</w:t>
      </w:r>
      <w:r w:rsidRPr="007F1C10">
        <w:rPr>
          <w:rFonts w:ascii="Times New Roman" w:hAnsi="Times New Roman" w:cs="Times New Roman"/>
          <w:sz w:val="24"/>
          <w:szCs w:val="24"/>
        </w:rPr>
        <w:t xml:space="preserve"> about a particular crime that happened. Consequently, before an officer embarks on custodi</w:t>
      </w:r>
      <w:r w:rsidRPr="007F1C10">
        <w:rPr>
          <w:rFonts w:ascii="Times New Roman" w:hAnsi="Times New Roman" w:cs="Times New Roman"/>
          <w:sz w:val="24"/>
          <w:szCs w:val="24"/>
        </w:rPr>
        <w:t>al interrogation, they must inform the suspect of their Miranda rights. After familiarizing themselves with the rights, the person under interrogation can choose to remain silent or contribute information to the investigating agents.</w:t>
      </w:r>
    </w:p>
    <w:p w:rsidR="0056562E" w:rsidRPr="007F1C10" w:rsidRDefault="002E17C9" w:rsidP="007F1C1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Hall et a</w:t>
      </w:r>
      <w:r>
        <w:rPr>
          <w:rFonts w:ascii="Times New Roman" w:hAnsi="Times New Roman" w:cs="Times New Roman"/>
          <w:sz w:val="24"/>
          <w:szCs w:val="24"/>
        </w:rPr>
        <w:t>l.</w:t>
      </w:r>
      <w:r w:rsidR="00780B9D" w:rsidRPr="007F1C10">
        <w:rPr>
          <w:rFonts w:ascii="Times New Roman" w:hAnsi="Times New Roman" w:cs="Times New Roman"/>
          <w:sz w:val="24"/>
          <w:szCs w:val="24"/>
        </w:rPr>
        <w:t xml:space="preserve"> (2020), </w:t>
      </w:r>
      <w:r w:rsidR="00F23BB7" w:rsidRPr="007F1C10">
        <w:rPr>
          <w:rFonts w:ascii="Times New Roman" w:hAnsi="Times New Roman" w:cs="Times New Roman"/>
          <w:sz w:val="24"/>
          <w:szCs w:val="24"/>
        </w:rPr>
        <w:t xml:space="preserve">for a court to determine if a confession is admissible or not, it looks at the method used to obtain it, which means if a person is coerced to confess or the admission was given voluntarily. In essence, all the circumstances surrounding the concession </w:t>
      </w:r>
      <w:r w:rsidR="00F23BB7" w:rsidRPr="007F1C10">
        <w:rPr>
          <w:rFonts w:ascii="Times New Roman" w:hAnsi="Times New Roman" w:cs="Times New Roman"/>
          <w:sz w:val="24"/>
          <w:szCs w:val="24"/>
        </w:rPr>
        <w:lastRenderedPageBreak/>
        <w:t>must be considered by the courts. For instance, where a person confesses to a crime they committed after an arrest, their confession is admissible in court because, during arrest, they were advised on their rights and chose not to invoke them during questioning by the police. Another important factor the court considers is whether the accused know what they are being accused of. In such a case, it does not make sense for a person to confess to a crime that they did not commit and they know nothing about unless they were coerced into confessing</w:t>
      </w:r>
      <w:r w:rsidR="00686A54">
        <w:rPr>
          <w:rFonts w:ascii="Times New Roman" w:hAnsi="Times New Roman" w:cs="Times New Roman"/>
          <w:sz w:val="24"/>
          <w:szCs w:val="24"/>
        </w:rPr>
        <w:t xml:space="preserve"> (Hall et al., 2020)</w:t>
      </w:r>
      <w:r w:rsidR="00F23BB7" w:rsidRPr="007F1C10">
        <w:rPr>
          <w:rFonts w:ascii="Times New Roman" w:hAnsi="Times New Roman" w:cs="Times New Roman"/>
          <w:sz w:val="24"/>
          <w:szCs w:val="24"/>
        </w:rPr>
        <w:t>. Moreover, where an individual is compelled to confess a crime they did not commit will likely see the case thrown out.</w:t>
      </w: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Default="007F1C10" w:rsidP="007F1C10">
      <w:pPr>
        <w:spacing w:after="0" w:line="480" w:lineRule="auto"/>
        <w:contextualSpacing/>
        <w:jc w:val="center"/>
        <w:rPr>
          <w:rFonts w:ascii="Times New Roman" w:hAnsi="Times New Roman" w:cs="Times New Roman"/>
          <w:b/>
          <w:sz w:val="24"/>
          <w:szCs w:val="24"/>
        </w:rPr>
      </w:pPr>
    </w:p>
    <w:p w:rsidR="007F1C10" w:rsidRPr="007F1C10" w:rsidRDefault="002E17C9" w:rsidP="007F1C10">
      <w:pPr>
        <w:spacing w:after="0" w:line="480" w:lineRule="auto"/>
        <w:contextualSpacing/>
        <w:jc w:val="center"/>
        <w:rPr>
          <w:rFonts w:ascii="Times New Roman" w:hAnsi="Times New Roman" w:cs="Times New Roman"/>
          <w:b/>
          <w:sz w:val="24"/>
          <w:szCs w:val="24"/>
        </w:rPr>
      </w:pPr>
      <w:r w:rsidRPr="007F1C10">
        <w:rPr>
          <w:rFonts w:ascii="Times New Roman" w:hAnsi="Times New Roman" w:cs="Times New Roman"/>
          <w:b/>
          <w:sz w:val="24"/>
          <w:szCs w:val="24"/>
        </w:rPr>
        <w:t>References</w:t>
      </w:r>
    </w:p>
    <w:p w:rsidR="007F1C10" w:rsidRPr="007F1C10" w:rsidRDefault="002E17C9" w:rsidP="007F1C10">
      <w:pPr>
        <w:spacing w:after="0" w:line="480" w:lineRule="auto"/>
        <w:ind w:left="720" w:hanging="720"/>
        <w:contextualSpacing/>
        <w:rPr>
          <w:rFonts w:ascii="Times New Roman" w:hAnsi="Times New Roman" w:cs="Times New Roman"/>
          <w:sz w:val="24"/>
          <w:szCs w:val="24"/>
        </w:rPr>
      </w:pPr>
      <w:r w:rsidRPr="007F1C10">
        <w:rPr>
          <w:rFonts w:ascii="Times New Roman" w:hAnsi="Times New Roman" w:cs="Times New Roman"/>
          <w:sz w:val="24"/>
          <w:szCs w:val="24"/>
        </w:rPr>
        <w:t>Bergman, P., &amp; Berman, S. J. (2018). </w:t>
      </w:r>
      <w:r w:rsidRPr="007F1C10">
        <w:rPr>
          <w:rFonts w:ascii="Times New Roman" w:hAnsi="Times New Roman" w:cs="Times New Roman"/>
          <w:i/>
          <w:iCs/>
          <w:sz w:val="24"/>
          <w:szCs w:val="24"/>
        </w:rPr>
        <w:t xml:space="preserve">The </w:t>
      </w:r>
      <w:r w:rsidRPr="007F1C10">
        <w:rPr>
          <w:rFonts w:ascii="Times New Roman" w:hAnsi="Times New Roman" w:cs="Times New Roman"/>
          <w:i/>
          <w:iCs/>
          <w:sz w:val="24"/>
          <w:szCs w:val="24"/>
        </w:rPr>
        <w:t>Criminal Law Handbook: Know Your Rights, Survive The System</w:t>
      </w:r>
      <w:r w:rsidRPr="007F1C10">
        <w:rPr>
          <w:rFonts w:ascii="Times New Roman" w:hAnsi="Times New Roman" w:cs="Times New Roman"/>
          <w:sz w:val="24"/>
          <w:szCs w:val="24"/>
        </w:rPr>
        <w:t>. Nolo.</w:t>
      </w:r>
    </w:p>
    <w:p w:rsidR="007F1C10" w:rsidRPr="007F1C10" w:rsidRDefault="002E17C9" w:rsidP="007F1C10">
      <w:pPr>
        <w:spacing w:after="0" w:line="480" w:lineRule="auto"/>
        <w:ind w:left="720" w:hanging="720"/>
        <w:contextualSpacing/>
        <w:rPr>
          <w:rFonts w:ascii="Times New Roman" w:hAnsi="Times New Roman" w:cs="Times New Roman"/>
          <w:sz w:val="24"/>
          <w:szCs w:val="24"/>
        </w:rPr>
      </w:pPr>
      <w:r w:rsidRPr="007F1C10">
        <w:rPr>
          <w:rFonts w:ascii="Times New Roman" w:hAnsi="Times New Roman" w:cs="Times New Roman"/>
          <w:color w:val="222222"/>
          <w:sz w:val="24"/>
          <w:szCs w:val="24"/>
          <w:shd w:val="clear" w:color="auto" w:fill="FFFFFF"/>
        </w:rPr>
        <w:t>Hall, V., Eastwood, J., &amp; Clow, K. A. (2020). An Exploration of Laypeople’s Perceptions of Confession Evidence and Interrogation Tactics. </w:t>
      </w:r>
      <w:r w:rsidRPr="007F1C10">
        <w:rPr>
          <w:rFonts w:ascii="Times New Roman" w:hAnsi="Times New Roman" w:cs="Times New Roman"/>
          <w:i/>
          <w:iCs/>
          <w:color w:val="222222"/>
          <w:sz w:val="24"/>
          <w:szCs w:val="24"/>
          <w:shd w:val="clear" w:color="auto" w:fill="FFFFFF"/>
        </w:rPr>
        <w:t>Canadian Journal of Behavioral Science/Revue Canadi</w:t>
      </w:r>
      <w:r w:rsidRPr="007F1C10">
        <w:rPr>
          <w:rFonts w:ascii="Times New Roman" w:hAnsi="Times New Roman" w:cs="Times New Roman"/>
          <w:i/>
          <w:iCs/>
          <w:color w:val="222222"/>
          <w:sz w:val="24"/>
          <w:szCs w:val="24"/>
          <w:shd w:val="clear" w:color="auto" w:fill="FFFFFF"/>
        </w:rPr>
        <w:t>enne Des Sciences Du Comportement</w:t>
      </w:r>
      <w:r w:rsidRPr="007F1C10">
        <w:rPr>
          <w:rFonts w:ascii="Times New Roman" w:hAnsi="Times New Roman" w:cs="Times New Roman"/>
          <w:color w:val="222222"/>
          <w:sz w:val="24"/>
          <w:szCs w:val="24"/>
          <w:shd w:val="clear" w:color="auto" w:fill="FFFFFF"/>
        </w:rPr>
        <w:t>.</w:t>
      </w:r>
    </w:p>
    <w:p w:rsidR="007F1C10" w:rsidRPr="007F1C10" w:rsidRDefault="002E17C9" w:rsidP="007F1C10">
      <w:pPr>
        <w:spacing w:after="0" w:line="480" w:lineRule="auto"/>
        <w:ind w:left="720" w:hanging="720"/>
        <w:contextualSpacing/>
        <w:rPr>
          <w:rFonts w:ascii="Times New Roman" w:hAnsi="Times New Roman" w:cs="Times New Roman"/>
          <w:sz w:val="24"/>
          <w:szCs w:val="24"/>
        </w:rPr>
      </w:pPr>
      <w:r w:rsidRPr="007F1C10">
        <w:rPr>
          <w:rFonts w:ascii="Times New Roman" w:hAnsi="Times New Roman" w:cs="Times New Roman"/>
          <w:sz w:val="24"/>
          <w:szCs w:val="24"/>
        </w:rPr>
        <w:t>Harmon, R. A. (2016). Why Arrest. </w:t>
      </w:r>
      <w:r w:rsidRPr="007F1C10">
        <w:rPr>
          <w:rFonts w:ascii="Times New Roman" w:hAnsi="Times New Roman" w:cs="Times New Roman"/>
          <w:i/>
          <w:iCs/>
          <w:sz w:val="24"/>
          <w:szCs w:val="24"/>
        </w:rPr>
        <w:t>Mich. L. Rev.</w:t>
      </w:r>
      <w:r w:rsidRPr="007F1C10">
        <w:rPr>
          <w:rFonts w:ascii="Times New Roman" w:hAnsi="Times New Roman" w:cs="Times New Roman"/>
          <w:sz w:val="24"/>
          <w:szCs w:val="24"/>
        </w:rPr>
        <w:t>, </w:t>
      </w:r>
      <w:r w:rsidRPr="007F1C10">
        <w:rPr>
          <w:rFonts w:ascii="Times New Roman" w:hAnsi="Times New Roman" w:cs="Times New Roman"/>
          <w:i/>
          <w:iCs/>
          <w:sz w:val="24"/>
          <w:szCs w:val="24"/>
        </w:rPr>
        <w:t>115</w:t>
      </w:r>
      <w:r w:rsidRPr="007F1C10">
        <w:rPr>
          <w:rFonts w:ascii="Times New Roman" w:hAnsi="Times New Roman" w:cs="Times New Roman"/>
          <w:sz w:val="24"/>
          <w:szCs w:val="24"/>
        </w:rPr>
        <w:t>, 307.</w:t>
      </w:r>
    </w:p>
    <w:sectPr w:rsidR="007F1C10" w:rsidRPr="007F1C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7C9" w:rsidRDefault="002E17C9">
      <w:pPr>
        <w:spacing w:after="0" w:line="240" w:lineRule="auto"/>
      </w:pPr>
      <w:r>
        <w:separator/>
      </w:r>
    </w:p>
  </w:endnote>
  <w:endnote w:type="continuationSeparator" w:id="0">
    <w:p w:rsidR="002E17C9" w:rsidRDefault="002E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7C9" w:rsidRDefault="002E17C9">
      <w:pPr>
        <w:spacing w:after="0" w:line="240" w:lineRule="auto"/>
      </w:pPr>
      <w:r>
        <w:separator/>
      </w:r>
    </w:p>
  </w:footnote>
  <w:footnote w:type="continuationSeparator" w:id="0">
    <w:p w:rsidR="002E17C9" w:rsidRDefault="002E1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3777711"/>
      <w:docPartObj>
        <w:docPartGallery w:val="Page Numbers (Top of Page)"/>
        <w:docPartUnique/>
      </w:docPartObj>
    </w:sdtPr>
    <w:sdtEndPr>
      <w:rPr>
        <w:noProof/>
      </w:rPr>
    </w:sdtEndPr>
    <w:sdtContent>
      <w:p w:rsidR="00F23BB7" w:rsidRPr="006D437E" w:rsidRDefault="002E17C9">
        <w:pPr>
          <w:pStyle w:val="Header"/>
          <w:jc w:val="right"/>
          <w:rPr>
            <w:rFonts w:ascii="Times New Roman" w:hAnsi="Times New Roman" w:cs="Times New Roman"/>
            <w:sz w:val="24"/>
            <w:szCs w:val="24"/>
          </w:rPr>
        </w:pPr>
        <w:r w:rsidRPr="006D437E">
          <w:rPr>
            <w:rFonts w:ascii="Times New Roman" w:hAnsi="Times New Roman" w:cs="Times New Roman"/>
            <w:sz w:val="24"/>
            <w:szCs w:val="24"/>
          </w:rPr>
          <w:fldChar w:fldCharType="begin"/>
        </w:r>
        <w:r w:rsidRPr="006D437E">
          <w:rPr>
            <w:rFonts w:ascii="Times New Roman" w:hAnsi="Times New Roman" w:cs="Times New Roman"/>
            <w:sz w:val="24"/>
            <w:szCs w:val="24"/>
          </w:rPr>
          <w:instrText xml:space="preserve"> PAGE   \* MERGEFORMAT </w:instrText>
        </w:r>
        <w:r w:rsidRPr="006D437E">
          <w:rPr>
            <w:rFonts w:ascii="Times New Roman" w:hAnsi="Times New Roman" w:cs="Times New Roman"/>
            <w:sz w:val="24"/>
            <w:szCs w:val="24"/>
          </w:rPr>
          <w:fldChar w:fldCharType="separate"/>
        </w:r>
        <w:r w:rsidR="00A82303">
          <w:rPr>
            <w:rFonts w:ascii="Times New Roman" w:hAnsi="Times New Roman" w:cs="Times New Roman"/>
            <w:noProof/>
            <w:sz w:val="24"/>
            <w:szCs w:val="24"/>
          </w:rPr>
          <w:t>4</w:t>
        </w:r>
        <w:r w:rsidRPr="006D437E">
          <w:rPr>
            <w:rFonts w:ascii="Times New Roman" w:hAnsi="Times New Roman" w:cs="Times New Roman"/>
            <w:noProof/>
            <w:sz w:val="24"/>
            <w:szCs w:val="24"/>
          </w:rPr>
          <w:fldChar w:fldCharType="end"/>
        </w:r>
      </w:p>
    </w:sdtContent>
  </w:sdt>
  <w:p w:rsidR="00F23BB7" w:rsidRPr="006D437E" w:rsidRDefault="00F23BB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07"/>
    <w:rsid w:val="00062B25"/>
    <w:rsid w:val="00195B68"/>
    <w:rsid w:val="001A194F"/>
    <w:rsid w:val="001D0738"/>
    <w:rsid w:val="002E17C9"/>
    <w:rsid w:val="002F56B2"/>
    <w:rsid w:val="00360007"/>
    <w:rsid w:val="003A7FCE"/>
    <w:rsid w:val="0056562E"/>
    <w:rsid w:val="005E29D8"/>
    <w:rsid w:val="00685271"/>
    <w:rsid w:val="00686A54"/>
    <w:rsid w:val="006B3AF8"/>
    <w:rsid w:val="006C184B"/>
    <w:rsid w:val="006D437E"/>
    <w:rsid w:val="00780B9D"/>
    <w:rsid w:val="007F0D63"/>
    <w:rsid w:val="007F1C10"/>
    <w:rsid w:val="00963AB2"/>
    <w:rsid w:val="009662C7"/>
    <w:rsid w:val="00A75665"/>
    <w:rsid w:val="00A82303"/>
    <w:rsid w:val="00C503AE"/>
    <w:rsid w:val="00F23BB7"/>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7C8C"/>
  <w15:chartTrackingRefBased/>
  <w15:docId w15:val="{2EF1B9AA-D01B-4473-9A78-8F9C1357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BB7"/>
  </w:style>
  <w:style w:type="paragraph" w:styleId="Footer">
    <w:name w:val="footer"/>
    <w:basedOn w:val="Normal"/>
    <w:link w:val="FooterChar"/>
    <w:uiPriority w:val="99"/>
    <w:unhideWhenUsed/>
    <w:rsid w:val="00F23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27</cp:revision>
  <dcterms:created xsi:type="dcterms:W3CDTF">2021-03-25T05:44:00Z</dcterms:created>
  <dcterms:modified xsi:type="dcterms:W3CDTF">2021-03-25T19:33:00Z</dcterms:modified>
</cp:coreProperties>
</file>